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00" w:rsidRPr="00A43600" w:rsidRDefault="00A43600" w:rsidP="00A43600">
      <w:pPr>
        <w:shd w:val="clear" w:color="auto" w:fill="FFFFFF"/>
        <w:spacing w:after="300"/>
        <w:ind w:firstLine="0"/>
        <w:jc w:val="both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43600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Управление региональными проектами и проектное управление экономикой региона:</w:t>
      </w:r>
    </w:p>
    <w:p w:rsidR="00A43600" w:rsidRDefault="00A43600" w:rsidP="00A43600">
      <w:pPr>
        <w:jc w:val="both"/>
        <w:rPr>
          <w:b/>
          <w:bCs/>
        </w:rPr>
      </w:pPr>
    </w:p>
    <w:p w:rsidR="00A43600" w:rsidRDefault="00A43600" w:rsidP="00A43600">
      <w:pPr>
        <w:jc w:val="both"/>
        <w:rPr>
          <w:b/>
          <w:bCs/>
        </w:rPr>
      </w:pPr>
    </w:p>
    <w:p w:rsidR="00A43600" w:rsidRPr="00A43600" w:rsidRDefault="00A43600" w:rsidP="00A43600">
      <w:pPr>
        <w:jc w:val="both"/>
      </w:pPr>
      <w:r w:rsidRPr="00A43600">
        <w:rPr>
          <w:b/>
          <w:bCs/>
        </w:rPr>
        <w:t>Актуальность проблемы исследования</w:t>
      </w:r>
    </w:p>
    <w:p w:rsidR="00A43600" w:rsidRPr="00A43600" w:rsidRDefault="00A43600" w:rsidP="00A43600">
      <w:pPr>
        <w:jc w:val="both"/>
      </w:pPr>
      <w:r w:rsidRPr="00A43600">
        <w:t>Динамичность изменения внешней среды должна учитываться региональными органами государственной власти и при этом также необходимо постоянно решать возникающие проблемы развития и функционирования, достигая при этом максимально эффективного использования ограниченных ресурсов за определенные ограниченные временные сроки. Для решения этих задач наиболее применимо проектное управление экономикой региона.</w:t>
      </w:r>
    </w:p>
    <w:p w:rsidR="00A43600" w:rsidRPr="00A43600" w:rsidRDefault="00A43600" w:rsidP="00A43600">
      <w:pPr>
        <w:jc w:val="both"/>
      </w:pPr>
      <w:r w:rsidRPr="00A43600">
        <w:t>В целом следует говорить об изменении парадигмы региональной экономики и бизнеса в целом [1], которые начинают рассматривать как совокупность взаимосвязанных проектов.  Подобный подход позволяет наиболее полно отразить еще одну особенность современного регионального управления — когда основным стратегическим конкурентным преимуществом региона становится гибкое поведение в изменчивой внешней среде посредством формирования системы проектного управления региональной экономикой.</w:t>
      </w:r>
    </w:p>
    <w:p w:rsidR="00A43600" w:rsidRPr="00A43600" w:rsidRDefault="00A43600" w:rsidP="00A43600">
      <w:pPr>
        <w:jc w:val="both"/>
      </w:pPr>
      <w:r w:rsidRPr="00A43600">
        <w:rPr>
          <w:b/>
          <w:bCs/>
        </w:rPr>
        <w:t>Управление проектами и проектное управление: отличительные особенности</w:t>
      </w:r>
    </w:p>
    <w:p w:rsidR="00A43600" w:rsidRPr="00A43600" w:rsidRDefault="00A43600" w:rsidP="00A43600">
      <w:pPr>
        <w:jc w:val="both"/>
      </w:pPr>
      <w:r w:rsidRPr="00A43600">
        <w:t>В развитых странах управление проектами получило развитие в первой половине XX века, в России этим вопросам профессионально занялись только с пер</w:t>
      </w:r>
      <w:bookmarkStart w:id="0" w:name="_GoBack"/>
      <w:bookmarkEnd w:id="0"/>
      <w:r w:rsidRPr="00A43600">
        <w:t>еходом к рыночной экономике.</w:t>
      </w:r>
    </w:p>
    <w:p w:rsidR="00A43600" w:rsidRPr="00A43600" w:rsidRDefault="00A43600" w:rsidP="00A43600">
      <w:pPr>
        <w:jc w:val="both"/>
      </w:pPr>
      <w:r w:rsidRPr="00A43600">
        <w:lastRenderedPageBreak/>
        <w:t>В целом, методы управления проектами в России начали формироваться в период индустриализации первой половины ХХ века. Однако в период планово-распределительной экономики управление проектами не было востребовано практикой.</w:t>
      </w:r>
    </w:p>
    <w:p w:rsidR="00A43600" w:rsidRPr="00A43600" w:rsidRDefault="00A43600" w:rsidP="00A43600">
      <w:pPr>
        <w:jc w:val="both"/>
      </w:pPr>
      <w:r w:rsidRPr="00A43600">
        <w:t>Во второй половине ХХ века  в этой области накоплен значительный опыт и определенные достижения, которые не получили широкомасштабного применения и не сказались на экономике страны. В советский период отечественные теория и практика занимались преимущественно управлением проектами в части их разработки и реализации, но сам проектный подход даже не рассматривался как способ управления хозяйствующими субъектами.</w:t>
      </w:r>
    </w:p>
    <w:p w:rsidR="00A43600" w:rsidRPr="00A43600" w:rsidRDefault="00A43600" w:rsidP="00A43600">
      <w:pPr>
        <w:jc w:val="both"/>
      </w:pPr>
      <w:r w:rsidRPr="00A43600">
        <w:t xml:space="preserve">Вопросам проектного управления посвятили свои работы зарубежные и российские ученые: </w:t>
      </w:r>
      <w:proofErr w:type="gramStart"/>
      <w:r w:rsidRPr="00A43600">
        <w:t xml:space="preserve">Клиффорд Грей и Эрик </w:t>
      </w:r>
      <w:proofErr w:type="spellStart"/>
      <w:r w:rsidRPr="00A43600">
        <w:t>Ларсон</w:t>
      </w:r>
      <w:proofErr w:type="spellEnd"/>
      <w:r w:rsidRPr="00A43600">
        <w:t xml:space="preserve"> [4], </w:t>
      </w:r>
      <w:proofErr w:type="spellStart"/>
      <w:r w:rsidRPr="00A43600">
        <w:t>Лэйна</w:t>
      </w:r>
      <w:proofErr w:type="spellEnd"/>
      <w:r w:rsidRPr="00A43600">
        <w:t xml:space="preserve"> Фишер, Филип </w:t>
      </w:r>
      <w:proofErr w:type="spellStart"/>
      <w:r w:rsidRPr="00A43600">
        <w:t>Уикхем</w:t>
      </w:r>
      <w:proofErr w:type="spellEnd"/>
      <w:r w:rsidRPr="00A43600">
        <w:t xml:space="preserve">, Герд </w:t>
      </w:r>
      <w:proofErr w:type="spellStart"/>
      <w:r w:rsidRPr="00A43600">
        <w:t>Дитхелм</w:t>
      </w:r>
      <w:proofErr w:type="spellEnd"/>
      <w:r w:rsidRPr="00A43600">
        <w:t xml:space="preserve"> [10], А.С. </w:t>
      </w:r>
      <w:proofErr w:type="spellStart"/>
      <w:r w:rsidRPr="00A43600">
        <w:t>Товб</w:t>
      </w:r>
      <w:proofErr w:type="spellEnd"/>
      <w:r w:rsidRPr="00A43600">
        <w:t xml:space="preserve">, Г.Л. </w:t>
      </w:r>
      <w:proofErr w:type="spellStart"/>
      <w:r w:rsidRPr="00A43600">
        <w:t>Ципес</w:t>
      </w:r>
      <w:proofErr w:type="spellEnd"/>
      <w:r w:rsidRPr="00A43600">
        <w:t xml:space="preserve"> [5, 15], И.И. </w:t>
      </w:r>
      <w:proofErr w:type="spellStart"/>
      <w:r w:rsidRPr="00A43600">
        <w:t>Мазур</w:t>
      </w:r>
      <w:proofErr w:type="spellEnd"/>
      <w:r w:rsidRPr="00A43600">
        <w:t>, В.Д. Шапиро [6, 7] и др. Необходимо отметить существование Руководства к своду знаний по управлению проектами (Руководство PMBOK), являющееся, по сути, методической рекомендацией по работе и управлению проектами.</w:t>
      </w:r>
      <w:proofErr w:type="gramEnd"/>
    </w:p>
    <w:p w:rsidR="00A43600" w:rsidRPr="00A43600" w:rsidRDefault="00A43600" w:rsidP="00A43600">
      <w:pPr>
        <w:jc w:val="both"/>
      </w:pPr>
      <w:r w:rsidRPr="00A43600">
        <w:t>Рассмотрим точки зрения ученых на  предмет определения понятий «управление проектами» и «проектное управление».</w:t>
      </w:r>
    </w:p>
    <w:p w:rsidR="00A43600" w:rsidRPr="00A43600" w:rsidRDefault="00A43600" w:rsidP="00A43600">
      <w:pPr>
        <w:jc w:val="both"/>
      </w:pPr>
      <w:r w:rsidRPr="00A43600">
        <w:t>Таблица 1 – Некоторые трактовки дефиниций «управление проектами» и «проектное управление»</w:t>
      </w:r>
    </w:p>
    <w:tbl>
      <w:tblPr>
        <w:tblW w:w="9091" w:type="dxa"/>
        <w:tblCellSpacing w:w="0" w:type="dxa"/>
        <w:tblBorders>
          <w:top w:val="outset" w:sz="6" w:space="0" w:color="auto"/>
          <w:left w:val="outset" w:sz="6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6745"/>
      </w:tblGrid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rPr>
                <w:b/>
                <w:bCs/>
              </w:rPr>
              <w:t>Источник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A43600" w:rsidRDefault="00A43600" w:rsidP="00A43600">
            <w:pPr>
              <w:jc w:val="both"/>
            </w:pPr>
            <w:r w:rsidRPr="00A43600">
              <w:rPr>
                <w:b/>
                <w:bCs/>
              </w:rPr>
              <w:t>Управление проектами (определение)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proofErr w:type="spellStart"/>
            <w:r w:rsidRPr="00A43600">
              <w:t>Мазур</w:t>
            </w:r>
            <w:proofErr w:type="spellEnd"/>
            <w:r w:rsidRPr="00A43600">
              <w:t xml:space="preserve"> И.И., Шапиро В.Д., 2001 [6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Это методология организации, планирования, руководства, координации трудовых, финансовых, материально-технических ресурсов на протяжении проектного цикла, направленная на эффективное достижение его целей путем применения современных методов, техники и технологий для достижения определенных в проекте.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 xml:space="preserve">Ковалев А., </w:t>
            </w:r>
            <w:proofErr w:type="spellStart"/>
            <w:r w:rsidRPr="00A43600">
              <w:t>Курдюмов</w:t>
            </w:r>
            <w:proofErr w:type="spellEnd"/>
            <w:r w:rsidRPr="00A43600">
              <w:t xml:space="preserve"> И., 2001 [19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Это методология управления изменениями, людскими и материальными ресурсами на протяжении жизненного цикла проекта.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 xml:space="preserve">PMI </w:t>
            </w:r>
            <w:proofErr w:type="spellStart"/>
            <w:r w:rsidRPr="00A43600">
              <w:t>Standards</w:t>
            </w:r>
            <w:proofErr w:type="spellEnd"/>
            <w:r w:rsidRPr="00A43600">
              <w:t xml:space="preserve"> </w:t>
            </w:r>
            <w:proofErr w:type="spellStart"/>
            <w:r w:rsidRPr="00A43600">
              <w:t>Committee</w:t>
            </w:r>
            <w:proofErr w:type="spellEnd"/>
            <w:r w:rsidRPr="00A43600">
              <w:t>, 2004 [11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Приложение знаний, навыков, инструментов и методов к операциям проекта для удовлетворения требований, предъявляемых к проекту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proofErr w:type="spellStart"/>
            <w:r w:rsidRPr="00A43600">
              <w:t>Либман</w:t>
            </w:r>
            <w:proofErr w:type="spellEnd"/>
            <w:r w:rsidRPr="00A43600">
              <w:t xml:space="preserve"> А.М., 2005 [21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Это совокупность руководящих задач, организаций, технических приемов и сре</w:t>
            </w:r>
            <w:proofErr w:type="gramStart"/>
            <w:r w:rsidRPr="00A43600">
              <w:t>дств дл</w:t>
            </w:r>
            <w:proofErr w:type="gramEnd"/>
            <w:r w:rsidRPr="00A43600">
              <w:t>я осуществления проекта.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proofErr w:type="spellStart"/>
            <w:r w:rsidRPr="00A43600">
              <w:t>Грашина</w:t>
            </w:r>
            <w:proofErr w:type="spellEnd"/>
            <w:r w:rsidRPr="00A43600">
              <w:t xml:space="preserve"> М., Дункан В., 2006 [24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Процесс применения знаний, навыков, методов, средств и технологий к проектной деятельности в целях достижения ожиданий участников проекта.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Мартин П., Тейт К., 2006 [8]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Это набор инструментов, технологий, применение которых к проекту помогает достичь наилучших результатов.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proofErr w:type="spellStart"/>
            <w:r w:rsidRPr="00A43600">
              <w:t>Мазур</w:t>
            </w:r>
            <w:proofErr w:type="spellEnd"/>
            <w:r w:rsidRPr="00A43600">
              <w:t xml:space="preserve"> И.И., Шапиро В.Д., </w:t>
            </w:r>
            <w:proofErr w:type="spellStart"/>
            <w:r w:rsidRPr="00A43600">
              <w:t>Ольдерогге</w:t>
            </w:r>
            <w:proofErr w:type="spellEnd"/>
            <w:r w:rsidRPr="00A43600">
              <w:t xml:space="preserve"> Н.Г., 2007 [7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 xml:space="preserve">Это синтетическая дисциплина, объединяющая как специальные, так и </w:t>
            </w:r>
            <w:proofErr w:type="spellStart"/>
            <w:r w:rsidRPr="00A43600">
              <w:t>надпрофессиональные</w:t>
            </w:r>
            <w:proofErr w:type="spellEnd"/>
            <w:r w:rsidRPr="00A43600">
              <w:t xml:space="preserve"> знания. Специальные знания отражают особенности той области деятельности, к которой относятся проекты (строительные, инновационные, образовательные и др.)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Попов Ю.И., Яковенко О.В., 2007 [23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Это раздел теории управления социально-экономическими системами, изучающий методы, средства наиболее эффективного и рационального управления изменениями. Это искусство руководства и координации людских и материальных ресурсов на протяжении жизненного цикла проекта путем применения современных методов управления и информационных технологий для достижения определенных в проекте результатов по составу и объему работ, их стоимости, срокам и качеству.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proofErr w:type="spellStart"/>
            <w:r w:rsidRPr="00A43600">
              <w:t>Лапыгина</w:t>
            </w:r>
            <w:proofErr w:type="spellEnd"/>
            <w:r w:rsidRPr="00A43600">
              <w:t xml:space="preserve"> Ю.Н., 2007  [22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Раздел теории управления социально-экономическими системами, изучающий методы, формы и средства и т.д. наиболее эффективного и рационального управления изменениями.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Ильин В.В., 2007 [20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Это применение специальных знаний и методов с целью удовлетворить или повысить ожидания от проекта всех ключевых участников.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Матвеева Л.Г., 2009 [26]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Это приложение знаний, навыков, инструментов и методов к операциям проекта для удовлетворения требований, предъявляемых к проекту, выполняется с помощью применения и интеграции процессов управления проектом: инициализации, планирования, исполнения, мониторинга и управления, завершения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 xml:space="preserve">Ивасенко А.Г., Никонова Я.И., </w:t>
            </w:r>
            <w:proofErr w:type="spellStart"/>
            <w:r w:rsidRPr="00A43600">
              <w:t>Каркавин</w:t>
            </w:r>
            <w:proofErr w:type="spellEnd"/>
            <w:r w:rsidRPr="00A43600">
              <w:t xml:space="preserve"> М.В., 2009 [27]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Это методология организации</w:t>
            </w:r>
            <w:proofErr w:type="gramStart"/>
            <w:r w:rsidRPr="00A43600">
              <w:t>.</w:t>
            </w:r>
            <w:proofErr w:type="gramEnd"/>
            <w:r w:rsidRPr="00A43600">
              <w:t xml:space="preserve"> </w:t>
            </w:r>
            <w:proofErr w:type="gramStart"/>
            <w:r w:rsidRPr="00A43600">
              <w:t>п</w:t>
            </w:r>
            <w:proofErr w:type="gramEnd"/>
            <w:r w:rsidRPr="00A43600">
              <w:t>ланирования, руководства, координации трудовых, финансовых и материально-технических ресурсов на протяжении проектного цикла, направленная на эффективное достижение его целей путем применения современных методов, техники и технологий для достижения определенных в проекте результатов по составу и объему работ, стоимости, времени и качеству и удовлетворению участников проекта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A43600" w:rsidRDefault="00A43600" w:rsidP="00A43600">
            <w:pPr>
              <w:jc w:val="both"/>
            </w:pPr>
            <w:r w:rsidRPr="00A43600">
              <w:rPr>
                <w:b/>
                <w:bCs/>
              </w:rPr>
              <w:t>Источник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0000" w:rsidRPr="00A43600" w:rsidRDefault="00A43600" w:rsidP="00A43600">
            <w:pPr>
              <w:jc w:val="both"/>
            </w:pPr>
            <w:r w:rsidRPr="00A43600">
              <w:rPr>
                <w:b/>
                <w:bCs/>
              </w:rPr>
              <w:t>Проектное управление (определение)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Разу М.Л., 2007 [18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Это особый вид управленческой деятельности, базирующийся на предварительной коллегиальной разработке комплексно – системной модели действий по достижении оригинальной цели и направленный на реализацию этой модели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Скромник В., 2009 [17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Это комплексное управление процессами разработки, производства и поставки заказчику (потребителю) конкретных видов продукции и услуг в рамках отдельных проектных структур Компании – Дирекции управления проектами.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proofErr w:type="spellStart"/>
            <w:r w:rsidRPr="00A43600">
              <w:t>Бикмурзин</w:t>
            </w:r>
            <w:proofErr w:type="spellEnd"/>
            <w:r w:rsidRPr="00A43600">
              <w:t xml:space="preserve"> Р., 2010 [31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Объединенное (интегральное) управление интеграционной деятельностью, направленной на достижение заданных результатов — целей.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Ильинская И., 2010  [32</w:t>
            </w:r>
            <w:proofErr w:type="gramStart"/>
            <w:r w:rsidRPr="00A43600">
              <w:t xml:space="preserve"> ]</w:t>
            </w:r>
            <w:proofErr w:type="gram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 xml:space="preserve">Комплекс взаимосвязанных организационных, научных, правовых, технических, финансовых, экономических, экологических решений по разработке, производству и предоставлению продукции и услуг заказчику (потребителю). Выделяют несколько видов проектного управления, различающихся по организационным формам: </w:t>
            </w:r>
            <w:proofErr w:type="gramStart"/>
            <w:r w:rsidRPr="00A43600">
              <w:t>линейно-функциональное</w:t>
            </w:r>
            <w:proofErr w:type="gramEnd"/>
            <w:r w:rsidRPr="00A43600">
              <w:t>, матричное и смешанное.</w:t>
            </w:r>
          </w:p>
        </w:tc>
      </w:tr>
    </w:tbl>
    <w:p w:rsidR="00A43600" w:rsidRPr="00A43600" w:rsidRDefault="00A43600" w:rsidP="00A43600">
      <w:pPr>
        <w:jc w:val="both"/>
      </w:pPr>
      <w:r w:rsidRPr="00A43600">
        <w:t>Некоторые  нюансы данных дефиниций обусловлены различными аспектами их рассмотрения, в частности сравнения с другими видами управления, или применительно к особенностям объектов исследования.</w:t>
      </w:r>
    </w:p>
    <w:p w:rsidR="00A43600" w:rsidRPr="00A43600" w:rsidRDefault="00A43600" w:rsidP="00A43600">
      <w:pPr>
        <w:jc w:val="both"/>
      </w:pPr>
      <w:r w:rsidRPr="00A43600">
        <w:t xml:space="preserve">Отличия проектного и функционального управления выявляет </w:t>
      </w:r>
      <w:proofErr w:type="spellStart"/>
      <w:r w:rsidRPr="00A43600">
        <w:t>Вачегин</w:t>
      </w:r>
      <w:proofErr w:type="spellEnd"/>
      <w:r w:rsidRPr="00A43600">
        <w:t xml:space="preserve"> А. [28], отмечая, что методы проектного управления позволяют сделать ход выполнения проекта более предсказуемым, в результате чего собственники могут рационально распределять финансовые, материальные и человеческие ресурсы, управляя ими, а не просто реагировать на возникшие обстоятельства. Сравнивая функциональный и проектный подходы, он констатирует, что даже если в организации не используют проектные методы управления, тем не менее, проекты успешно осуществляются. Обосновывает это тем, что и операционная деятельность организации, и отдельно взятый проект управляются по одним и тем же принципам, которые отражены в цикле </w:t>
      </w:r>
      <w:proofErr w:type="spellStart"/>
      <w:r w:rsidRPr="00A43600">
        <w:t>Деминга</w:t>
      </w:r>
      <w:proofErr w:type="spellEnd"/>
      <w:r w:rsidRPr="00A43600">
        <w:t>, а единственным «отклонением» в случае с проектами является наличие этапов инициации и завершения.</w:t>
      </w:r>
    </w:p>
    <w:p w:rsidR="00A43600" w:rsidRPr="00A43600" w:rsidRDefault="00A43600" w:rsidP="00A43600">
      <w:pPr>
        <w:jc w:val="both"/>
      </w:pPr>
      <w:proofErr w:type="spellStart"/>
      <w:proofErr w:type="gramStart"/>
      <w:r w:rsidRPr="00A43600">
        <w:t>Трактование</w:t>
      </w:r>
      <w:proofErr w:type="spellEnd"/>
      <w:r w:rsidRPr="00A43600">
        <w:t xml:space="preserve"> дефиниции проектного управления относительно инновационной экономики дает </w:t>
      </w:r>
      <w:proofErr w:type="spellStart"/>
      <w:r w:rsidRPr="00A43600">
        <w:t>Рубанов</w:t>
      </w:r>
      <w:proofErr w:type="spellEnd"/>
      <w:r w:rsidRPr="00A43600">
        <w:t xml:space="preserve"> В., научный руководитель АНО «</w:t>
      </w:r>
      <w:proofErr w:type="spellStart"/>
      <w:r w:rsidRPr="00A43600">
        <w:t>Информэкспертиза</w:t>
      </w:r>
      <w:proofErr w:type="spellEnd"/>
      <w:r w:rsidRPr="00A43600">
        <w:t>», вице-президент Лиги содействия оборонным предприятиям [33], высказывая мнение, что оно должно включать: механизм определения ограниченного числа стратегических приоритетов; систему национальных проектов, реализующих данные приоритеты на основе соединения ресурсов государства и бизнеса; процедуры согласования обязательств и взаимной ответственности государства и бизнеса в рамках совместных проектов;</w:t>
      </w:r>
      <w:proofErr w:type="gramEnd"/>
      <w:r w:rsidRPr="00A43600">
        <w:t xml:space="preserve"> систему контроля исполнения обязательств и эффективности использования ресурсов.</w:t>
      </w:r>
    </w:p>
    <w:p w:rsidR="00A43600" w:rsidRPr="00A43600" w:rsidRDefault="00A43600" w:rsidP="00A43600">
      <w:pPr>
        <w:jc w:val="both"/>
      </w:pPr>
      <w:r w:rsidRPr="00A43600">
        <w:rPr>
          <w:b/>
          <w:bCs/>
        </w:rPr>
        <w:t>Особенности дефиниций «управления региональными проектами» и «проектное управление экономикой региона»</w:t>
      </w:r>
    </w:p>
    <w:p w:rsidR="00A43600" w:rsidRPr="00A43600" w:rsidRDefault="00A43600" w:rsidP="00A43600">
      <w:pPr>
        <w:jc w:val="both"/>
      </w:pPr>
      <w:r w:rsidRPr="00A43600">
        <w:t>В настоящее время большинство теоретических и практических разработок в сфере управления проектами ориентировано на применение в компаниях и корпорациях, региональный аспект чаще всего сводится к оптимизации структуры проектов и органов управления. Целостной, научно проработанной методологии и набора методов и средств управления региональными проектами не предложено. Имеются лишь общие подходы к решению таких проблем, а набор средств и методов в каждом конкретном случае выбирается или разрабатывается отдельно.</w:t>
      </w:r>
    </w:p>
    <w:p w:rsidR="00A43600" w:rsidRPr="00A43600" w:rsidRDefault="00A43600" w:rsidP="00A43600">
      <w:pPr>
        <w:jc w:val="both"/>
      </w:pPr>
      <w:r w:rsidRPr="00A43600">
        <w:t>Например, Жихарев К.Л. [34] утверждает, что проектное управление развитием региональных инновационных систем предполагает выделение трех уровней управления – управление инновационными проектами, управление инновационными программами и управление инновационным портфелем региона.</w:t>
      </w:r>
    </w:p>
    <w:p w:rsidR="00A43600" w:rsidRPr="00A43600" w:rsidRDefault="00A43600" w:rsidP="00A43600">
      <w:pPr>
        <w:jc w:val="both"/>
      </w:pPr>
      <w:r w:rsidRPr="00A43600">
        <w:t>В целях более глубоко понимания сущности исследуемых дефиниций относительно регионального аспекта необходимо уточнить сущность видов проектов регионального уровня, которые регламентированы Постановлением Правительства РФ «Об утверждении Правил формирования и использования бюджетных ассигнований Инвестиционного фонда Российской Федерации» [30].</w:t>
      </w:r>
    </w:p>
    <w:p w:rsidR="00A43600" w:rsidRPr="00A43600" w:rsidRDefault="00A43600" w:rsidP="00A43600">
      <w:pPr>
        <w:jc w:val="both"/>
      </w:pPr>
      <w:r w:rsidRPr="00A43600">
        <w:t>Таблица 2  — Виды проектов регионального и межрегионального уровней, определяемые Инвестиционным фондом Российской Федерации [30]</w:t>
      </w:r>
    </w:p>
    <w:tbl>
      <w:tblPr>
        <w:tblW w:w="9091" w:type="dxa"/>
        <w:tblCellSpacing w:w="0" w:type="dxa"/>
        <w:tblBorders>
          <w:top w:val="outset" w:sz="6" w:space="0" w:color="auto"/>
          <w:left w:val="outset" w:sz="6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261"/>
      </w:tblGrid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Виды проектов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Характеристика проектов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Проект, имеющий региональное значение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проект, направленный на достижение целей социально-экономического развития субъекта Российской Федерации, общая стоимость которого составляет не менее 500 млн. рублей, реализуемый на территории одного субъекта Российской Федерации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Проект, имеющий межрегиональное значение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проект, направленный на достижение целей социально-экономического развития нескольких субъектов Российской Федерации, общая стоимость которого составляет не менее 500 млн. рублей, реализуемый на территории 2 и более субъектов Российской Федерации</w:t>
            </w:r>
          </w:p>
        </w:tc>
      </w:tr>
      <w:tr w:rsidR="00A43600" w:rsidRPr="00A43600" w:rsidTr="00A43600">
        <w:trPr>
          <w:tblCellSpacing w:w="0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Региональный инвестиционный проект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43600" w:rsidRPr="00A43600" w:rsidRDefault="00A43600" w:rsidP="00A43600">
            <w:pPr>
              <w:jc w:val="both"/>
            </w:pPr>
            <w:r w:rsidRPr="00A43600">
              <w:t>проект, имеющий региональное или межрегиональное значение</w:t>
            </w:r>
          </w:p>
        </w:tc>
      </w:tr>
    </w:tbl>
    <w:p w:rsidR="00A43600" w:rsidRPr="00A43600" w:rsidRDefault="00A43600" w:rsidP="00A43600">
      <w:pPr>
        <w:jc w:val="both"/>
      </w:pPr>
      <w:r w:rsidRPr="00A43600">
        <w:t>Данные трактовки, как указано в Постановлении, характерны для  проектов создания и (или) развития объектов капитального строительства транспортной, энергетической и инженерной инфраструктуры, а также для концессионных проектов. Именно под данные проекты выделяются бюджетные ассигнования Фонда.</w:t>
      </w:r>
    </w:p>
    <w:p w:rsidR="00A43600" w:rsidRPr="00A43600" w:rsidRDefault="00A43600" w:rsidP="00A43600">
      <w:pPr>
        <w:jc w:val="both"/>
      </w:pPr>
      <w:r w:rsidRPr="00A43600">
        <w:t>Следовательно, из данного Постановления вытекает, что управление региональными проектами необходимо рассматривать, как управление проектами создания и (или) развития объектов капитального строительства транспортной, энергетической и инженерной инфраструктуры, а также концессионными проектами, имеющими  региональное или межрегиональное значение. Однако в данном контексте не будут учтены другие разновидности проектов, например, социальных, культурных и др., которые также требуют инвестиционных вложений и имеют региональное и межрегиональное значение.</w:t>
      </w:r>
    </w:p>
    <w:p w:rsidR="00A43600" w:rsidRPr="00A43600" w:rsidRDefault="00A43600" w:rsidP="00A43600">
      <w:pPr>
        <w:jc w:val="both"/>
      </w:pPr>
      <w:r w:rsidRPr="00A43600">
        <w:t>Целесообразность внедрения проектного механизма управления программными мероприятиями отмечена в Постановлении Правительства РФ «О Федеральной целевой программе «Развитие транспортной системы России (2010 — 2015 годы)» [29]. Именно проектное управление, сказано в данном Постановлении, позволит скоординировать деятельность федеральных органов исполнительной власти, органов исполнительной власти субъектов Российской Федерации, муниципальных образований, других участников инвестиционного процесса и достигнуть синергетического эффекта от реализации взаимодополняющих друг друга инвестиционных, инновационных и других мероприятий. Значительную роль в формировании и отработке механизмов проектного управления инвестициями данный нормативный акт отводит государственно-частному партнерству.</w:t>
      </w:r>
    </w:p>
    <w:p w:rsidR="00A43600" w:rsidRPr="00A43600" w:rsidRDefault="00A43600" w:rsidP="00A43600">
      <w:pPr>
        <w:jc w:val="both"/>
      </w:pPr>
      <w:r w:rsidRPr="00A43600">
        <w:rPr>
          <w:b/>
          <w:bCs/>
        </w:rPr>
        <w:t>Заключение</w:t>
      </w:r>
    </w:p>
    <w:p w:rsidR="00A43600" w:rsidRPr="00A43600" w:rsidRDefault="00A43600" w:rsidP="00A43600">
      <w:pPr>
        <w:jc w:val="both"/>
      </w:pPr>
      <w:r w:rsidRPr="00A43600">
        <w:t>В целом можно констатировать, что дефиниции управление проектами и проектное управление относительно регионального аспекта в настоящее время начинают прорабатываться на законодательном уровне, но только в рамках формирования управленческого механизма. Сущность дефиниций недостаточно изучена, требует дальнейшего исследования российских и зарубежных  источников, глубокого осмысления и формирования методологических концептуальных разработок.</w:t>
      </w:r>
    </w:p>
    <w:p w:rsidR="00B46D8F" w:rsidRDefault="00B46D8F" w:rsidP="00A43600">
      <w:pPr>
        <w:jc w:val="both"/>
      </w:pPr>
    </w:p>
    <w:sectPr w:rsidR="00B46D8F" w:rsidSect="00B27CE4">
      <w:type w:val="continuous"/>
      <w:pgSz w:w="11907" w:h="16839" w:code="9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BBC" w:rsidRDefault="00557BBC" w:rsidP="00A43600">
      <w:pPr>
        <w:spacing w:after="0" w:line="240" w:lineRule="auto"/>
      </w:pPr>
      <w:r>
        <w:separator/>
      </w:r>
    </w:p>
  </w:endnote>
  <w:endnote w:type="continuationSeparator" w:id="0">
    <w:p w:rsidR="00557BBC" w:rsidRDefault="00557BBC" w:rsidP="00A4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BBC" w:rsidRDefault="00557BBC" w:rsidP="00A43600">
      <w:pPr>
        <w:spacing w:after="0" w:line="240" w:lineRule="auto"/>
      </w:pPr>
      <w:r>
        <w:separator/>
      </w:r>
    </w:p>
  </w:footnote>
  <w:footnote w:type="continuationSeparator" w:id="0">
    <w:p w:rsidR="00557BBC" w:rsidRDefault="00557BBC" w:rsidP="00A43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BA"/>
    <w:rsid w:val="00032AC6"/>
    <w:rsid w:val="0051024C"/>
    <w:rsid w:val="00557BBC"/>
    <w:rsid w:val="006B560D"/>
    <w:rsid w:val="00943427"/>
    <w:rsid w:val="00A43600"/>
    <w:rsid w:val="00AF48C9"/>
    <w:rsid w:val="00B27CE4"/>
    <w:rsid w:val="00B318BA"/>
    <w:rsid w:val="00B4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4C"/>
  </w:style>
  <w:style w:type="paragraph" w:styleId="1">
    <w:name w:val="heading 1"/>
    <w:basedOn w:val="a"/>
    <w:next w:val="a"/>
    <w:link w:val="10"/>
    <w:uiPriority w:val="9"/>
    <w:qFormat/>
    <w:rsid w:val="00AF4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90012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102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B2D1F" w:themeColor="accent2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8C9"/>
    <w:rPr>
      <w:rFonts w:asciiTheme="majorHAnsi" w:eastAsiaTheme="majorEastAsia" w:hAnsiTheme="majorHAnsi" w:cstheme="majorBidi"/>
      <w:b/>
      <w:bCs/>
      <w:color w:val="39001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024C"/>
    <w:rPr>
      <w:rFonts w:asciiTheme="majorHAnsi" w:eastAsiaTheme="majorEastAsia" w:hAnsiTheme="majorHAnsi" w:cstheme="majorBidi"/>
      <w:color w:val="9B2D1F" w:themeColor="accent2"/>
      <w:sz w:val="26"/>
      <w:szCs w:val="26"/>
    </w:rPr>
  </w:style>
  <w:style w:type="character" w:styleId="a3">
    <w:name w:val="Strong"/>
    <w:basedOn w:val="a0"/>
    <w:uiPriority w:val="22"/>
    <w:qFormat/>
    <w:rsid w:val="00AF48C9"/>
    <w:rPr>
      <w:b/>
      <w:bCs/>
    </w:rPr>
  </w:style>
  <w:style w:type="character" w:styleId="a4">
    <w:name w:val="Emphasis"/>
    <w:basedOn w:val="a0"/>
    <w:uiPriority w:val="20"/>
    <w:qFormat/>
    <w:rsid w:val="00AF48C9"/>
    <w:rPr>
      <w:i/>
      <w:iCs/>
    </w:rPr>
  </w:style>
  <w:style w:type="paragraph" w:styleId="a5">
    <w:name w:val="No Spacing"/>
    <w:uiPriority w:val="1"/>
    <w:qFormat/>
    <w:rsid w:val="00AF48C9"/>
    <w:pPr>
      <w:spacing w:after="0" w:line="240" w:lineRule="auto"/>
    </w:pPr>
  </w:style>
  <w:style w:type="paragraph" w:styleId="a6">
    <w:name w:val="List Paragraph"/>
    <w:aliases w:val="Тема,List Paragraph"/>
    <w:basedOn w:val="a"/>
    <w:link w:val="a7"/>
    <w:uiPriority w:val="34"/>
    <w:qFormat/>
    <w:rsid w:val="0051024C"/>
    <w:pPr>
      <w:ind w:left="720"/>
      <w:contextualSpacing/>
    </w:pPr>
  </w:style>
  <w:style w:type="character" w:customStyle="1" w:styleId="a7">
    <w:name w:val="Абзац списка Знак"/>
    <w:aliases w:val="Тема Знак,List Paragraph Знак"/>
    <w:basedOn w:val="a0"/>
    <w:link w:val="a6"/>
    <w:uiPriority w:val="34"/>
    <w:rsid w:val="00AF48C9"/>
  </w:style>
  <w:style w:type="character" w:styleId="a8">
    <w:name w:val="Intense Emphasis"/>
    <w:basedOn w:val="a0"/>
    <w:uiPriority w:val="21"/>
    <w:qFormat/>
    <w:rsid w:val="0051024C"/>
    <w:rPr>
      <w:i/>
      <w:iCs/>
      <w:color w:val="9B2D1F" w:themeColor="accent2"/>
    </w:rPr>
  </w:style>
  <w:style w:type="character" w:styleId="a9">
    <w:name w:val="Intense Reference"/>
    <w:basedOn w:val="a0"/>
    <w:uiPriority w:val="32"/>
    <w:qFormat/>
    <w:rsid w:val="00AF48C9"/>
    <w:rPr>
      <w:b/>
      <w:bCs/>
      <w:smallCaps/>
      <w:color w:val="9B2D1F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AF48C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A4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360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4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43600"/>
  </w:style>
  <w:style w:type="paragraph" w:styleId="af">
    <w:name w:val="footer"/>
    <w:basedOn w:val="a"/>
    <w:link w:val="af0"/>
    <w:uiPriority w:val="99"/>
    <w:unhideWhenUsed/>
    <w:rsid w:val="00A4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3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4C"/>
  </w:style>
  <w:style w:type="paragraph" w:styleId="1">
    <w:name w:val="heading 1"/>
    <w:basedOn w:val="a"/>
    <w:next w:val="a"/>
    <w:link w:val="10"/>
    <w:uiPriority w:val="9"/>
    <w:qFormat/>
    <w:rsid w:val="00AF4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90012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102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B2D1F" w:themeColor="accent2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8C9"/>
    <w:rPr>
      <w:rFonts w:asciiTheme="majorHAnsi" w:eastAsiaTheme="majorEastAsia" w:hAnsiTheme="majorHAnsi" w:cstheme="majorBidi"/>
      <w:b/>
      <w:bCs/>
      <w:color w:val="390012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024C"/>
    <w:rPr>
      <w:rFonts w:asciiTheme="majorHAnsi" w:eastAsiaTheme="majorEastAsia" w:hAnsiTheme="majorHAnsi" w:cstheme="majorBidi"/>
      <w:color w:val="9B2D1F" w:themeColor="accent2"/>
      <w:sz w:val="26"/>
      <w:szCs w:val="26"/>
    </w:rPr>
  </w:style>
  <w:style w:type="character" w:styleId="a3">
    <w:name w:val="Strong"/>
    <w:basedOn w:val="a0"/>
    <w:uiPriority w:val="22"/>
    <w:qFormat/>
    <w:rsid w:val="00AF48C9"/>
    <w:rPr>
      <w:b/>
      <w:bCs/>
    </w:rPr>
  </w:style>
  <w:style w:type="character" w:styleId="a4">
    <w:name w:val="Emphasis"/>
    <w:basedOn w:val="a0"/>
    <w:uiPriority w:val="20"/>
    <w:qFormat/>
    <w:rsid w:val="00AF48C9"/>
    <w:rPr>
      <w:i/>
      <w:iCs/>
    </w:rPr>
  </w:style>
  <w:style w:type="paragraph" w:styleId="a5">
    <w:name w:val="No Spacing"/>
    <w:uiPriority w:val="1"/>
    <w:qFormat/>
    <w:rsid w:val="00AF48C9"/>
    <w:pPr>
      <w:spacing w:after="0" w:line="240" w:lineRule="auto"/>
    </w:pPr>
  </w:style>
  <w:style w:type="paragraph" w:styleId="a6">
    <w:name w:val="List Paragraph"/>
    <w:aliases w:val="Тема,List Paragraph"/>
    <w:basedOn w:val="a"/>
    <w:link w:val="a7"/>
    <w:uiPriority w:val="34"/>
    <w:qFormat/>
    <w:rsid w:val="0051024C"/>
    <w:pPr>
      <w:ind w:left="720"/>
      <w:contextualSpacing/>
    </w:pPr>
  </w:style>
  <w:style w:type="character" w:customStyle="1" w:styleId="a7">
    <w:name w:val="Абзац списка Знак"/>
    <w:aliases w:val="Тема Знак,List Paragraph Знак"/>
    <w:basedOn w:val="a0"/>
    <w:link w:val="a6"/>
    <w:uiPriority w:val="34"/>
    <w:rsid w:val="00AF48C9"/>
  </w:style>
  <w:style w:type="character" w:styleId="a8">
    <w:name w:val="Intense Emphasis"/>
    <w:basedOn w:val="a0"/>
    <w:uiPriority w:val="21"/>
    <w:qFormat/>
    <w:rsid w:val="0051024C"/>
    <w:rPr>
      <w:i/>
      <w:iCs/>
      <w:color w:val="9B2D1F" w:themeColor="accent2"/>
    </w:rPr>
  </w:style>
  <w:style w:type="character" w:styleId="a9">
    <w:name w:val="Intense Reference"/>
    <w:basedOn w:val="a0"/>
    <w:uiPriority w:val="32"/>
    <w:qFormat/>
    <w:rsid w:val="00AF48C9"/>
    <w:rPr>
      <w:b/>
      <w:bCs/>
      <w:smallCaps/>
      <w:color w:val="9B2D1F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AF48C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A4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360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4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43600"/>
  </w:style>
  <w:style w:type="paragraph" w:styleId="af">
    <w:name w:val="footer"/>
    <w:basedOn w:val="a"/>
    <w:link w:val="af0"/>
    <w:uiPriority w:val="99"/>
    <w:unhideWhenUsed/>
    <w:rsid w:val="00A43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3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5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4D0019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ИРП-ДР-01">
      <a:majorFont>
        <a:latin typeface="PT Serif"/>
        <a:ea typeface=""/>
        <a:cs typeface=""/>
      </a:majorFont>
      <a:minorFont>
        <a:latin typeface="PT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1846</Words>
  <Characters>10523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Управление региональными проектами и проектное управление экономикой региона:</vt:lpstr>
    </vt:vector>
  </TitlesOfParts>
  <Company/>
  <LinksUpToDate>false</LinksUpToDate>
  <CharactersWithSpaces>12345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ЭиУ 204</dc:creator>
  <cp:lastModifiedBy>ЭиУ 204</cp:lastModifiedBy>
  <cp:revision>2</cp:revision>
  <dcterms:created xsi:type="dcterms:W3CDTF">2024-06-11T03:08:00Z</dcterms:created>
  <dcterms:modified xsi:type="dcterms:W3CDTF">2024-06-11T03:08:00Z</dcterms:modified>
</cp:coreProperties>
</file>